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podstawowywcity2"/>
        <w:bidi w:val="0"/>
        <w:ind w:hanging="0" w:start="0" w:end="-15"/>
        <w:jc w:val="center"/>
        <w:rPr>
          <w:rFonts w:ascii="Times New Roman" w:hAnsi="Times New Roman" w:cs="Arial"/>
          <w:color w:val="auto"/>
          <w:szCs w:val="24"/>
        </w:rPr>
      </w:pPr>
      <w:r>
        <w:rPr>
          <w:rFonts w:cs="Arial" w:ascii="Times New Roman" w:hAnsi="Times New Roman"/>
          <w:color w:val="auto"/>
          <w:szCs w:val="24"/>
        </w:rPr>
        <w:t>FORMULARZ  OFERTY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2"/>
          <w:szCs w:val="22"/>
        </w:rPr>
      </w:pPr>
      <w:r>
        <w:rPr>
          <w:rFonts w:cs="Arial" w:ascii="Times New Roman" w:hAnsi="Times New Roman"/>
          <w:b w:val="false"/>
          <w:color w:val="auto"/>
          <w:sz w:val="22"/>
          <w:szCs w:val="22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Zamawiającego: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Zakład Gospodarki Mieszkaniowej Sp. z o.o.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ul. Piaskowa 1, 78-520 Złocieniec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przedmiotu zamówienia: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blokowy"/>
        <w:bidi w:val="0"/>
        <w:ind w:hanging="0" w:start="0" w:end="-15"/>
        <w:jc w:val="both"/>
        <w:rPr>
          <w:rFonts w:ascii="Times New Roman" w:hAnsi="Times New Roman" w:cs="Arial"/>
          <w:bCs/>
          <w:color w:val="auto"/>
          <w:sz w:val="20"/>
          <w:szCs w:val="20"/>
          <w:u w:val="single"/>
        </w:rPr>
      </w:pP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 xml:space="preserve">wykonywanie remontów bieżących i napraw konserwacyjnych ogólnobudowlanych w zasobach mieszkaniowych </w:t>
      </w: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administrowanych</w:t>
      </w: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 xml:space="preserve"> przez ZGM Sp. z o.o. w Złocieńcu. 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  <w:u w:val="single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  <w:u w:val="single"/>
        </w:rPr>
      </w:r>
    </w:p>
    <w:p>
      <w:pPr>
        <w:pStyle w:val="Tekstpodstawowywcity2"/>
        <w:numPr>
          <w:ilvl w:val="0"/>
          <w:numId w:val="2"/>
        </w:numPr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Tryb postępowania: przetarg nieograniczony.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2"/>
        </w:numPr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oferenta.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5080</wp:posOffset>
                </wp:positionV>
                <wp:extent cx="2059305" cy="1268095"/>
                <wp:effectExtent l="5715" t="5715" r="5080" b="508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0" cy="12679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16"/>
                                <w:szCs w:val="20"/>
                                <w:lang w:val="pl-PL" w:eastAsia="zh-CN" w:bidi="ar-SA"/>
                              </w:rPr>
                              <w:t>pieczęć firmowa oferenta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fillcolor="white" stroked="t" o:allowincell="f" style="position:absolute;margin-left:-0.95pt;margin-top:0.4pt;width:162.1pt;height:99.8pt;mso-wrap-style:square;v-text-anchor:top" type="_x0000_t176" path="l-2147483647,-2147483647l-2147483636,-2147483635l-2147483646,0l-2147483647,-2147483647l-2147483634,-2147483633l-2147483637,-2147483645l-2147483647,-2147483647x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16"/>
                          <w:szCs w:val="20"/>
                          <w:lang w:val="pl-PL" w:eastAsia="zh-CN" w:bidi="ar-SA"/>
                        </w:rPr>
                        <w:t>pieczęć firmowa oferenta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Oferuję wykonywanie zamówienia wg poniższych stawek r-g: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stawka r-g .................................... zł.                             Koszty zakupu materiałów .................... %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k.p. ...............................................%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zysk ..............................................%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utrudnienie ...................................%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stawka r.-g. netto wraz z narzutami : .......................................... zł. 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słownie: ................................................................................................................................................) 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/>
          <w:bCs/>
          <w:i/>
          <w:iCs/>
          <w:color w:val="auto"/>
          <w:sz w:val="20"/>
        </w:rPr>
      </w:pPr>
      <w:r>
        <w:rPr>
          <w:rFonts w:cs="Arial" w:ascii="Times New Roman" w:hAnsi="Times New Roman"/>
          <w:b/>
          <w:bCs/>
          <w:i/>
          <w:iCs/>
          <w:color w:val="auto"/>
          <w:sz w:val="20"/>
        </w:rPr>
      </w:r>
    </w:p>
    <w:p>
      <w:pPr>
        <w:pStyle w:val="Normal"/>
        <w:bidi w:val="0"/>
        <w:ind w:hanging="0" w:start="0" w:end="-15"/>
        <w:jc w:val="both"/>
        <w:rPr>
          <w:rFonts w:ascii="Times New Roman" w:hAnsi="Times New Roman" w:cs="Arial"/>
          <w:b/>
          <w:color w:val="auto"/>
          <w:sz w:val="20"/>
        </w:rPr>
      </w:pPr>
      <w:r>
        <w:rPr>
          <w:rFonts w:cs="Arial" w:ascii="Times New Roman" w:hAnsi="Times New Roman"/>
          <w:b/>
          <w:color w:val="auto"/>
          <w:sz w:val="20"/>
        </w:rPr>
        <w:t>Oświadczamy, że:</w:t>
      </w:r>
    </w:p>
    <w:p>
      <w:pPr>
        <w:pStyle w:val="BodyTextIndent"/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 xml:space="preserve">posiadamy uprawnienia do wykonywania określonej działalności lub czynności, jeżeli ustawy nakładają obowiązek posiadania takich uprawnień, </w:t>
      </w:r>
    </w:p>
    <w:p>
      <w:pPr>
        <w:pStyle w:val="BodyTextIndent"/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posiadamy niezbędną wiedzę i doświadczenie oraz potencjał techniczny, a także dysponujemy osobami zdolnymi do wykonania zamówienia, znajdujemy się w sytuacji ekonomicznej i finansowej zapewniającej wykonanie zamówienia,</w:t>
      </w:r>
    </w:p>
    <w:p>
      <w:pPr>
        <w:pStyle w:val="BodyTextIndent"/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zamówienie wykonamy samodzielnie*,</w:t>
      </w:r>
    </w:p>
    <w:p>
      <w:pPr>
        <w:pStyle w:val="BodyTextIndent"/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część zamówienia (określić zakres) ........................................................................................zamierzamy powierzyć podwykonawcom*,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otrzymaliśmy konieczne informacje do przygotowania oferty, zapoznaliśmy się ze Specyfikacją warunków zamówienia i nie wnosimy do niej zastrzeżeń, wypełniliśmy i załączyliśmy wszystkie żądane przez Zamawiającego załączniki i dokumenty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uważamy się za związanych ofertą na czas wskazany w Specyfikacji warunków zamówienia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ofertę niniejszą składamy na kolejno ponumerowanych stronach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 xml:space="preserve">akceptujemy wskazany w SWZ czas związania umową. 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/>
          <w:color w:val="auto"/>
          <w:sz w:val="16"/>
          <w:szCs w:val="16"/>
          <w:u w:val="single"/>
        </w:rPr>
        <w:t>Akceptujemy wzór umowy dołączony do niniejszej specyfikacji</w:t>
      </w:r>
      <w:r>
        <w:rPr>
          <w:rFonts w:cs="Arial" w:ascii="Times New Roman" w:hAnsi="Times New Roman"/>
          <w:b/>
          <w:color w:val="auto"/>
          <w:sz w:val="16"/>
          <w:szCs w:val="16"/>
        </w:rPr>
        <w:t xml:space="preserve"> i w razie wybrania naszej oferty zobowiązujemy się do podpisania umowy na warunkach zawartych w SWZ, w miejscu  i terminie wskazanym przez zamawiającego.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18"/>
          <w:szCs w:val="18"/>
        </w:rPr>
      </w:pPr>
      <w:r>
        <w:rPr>
          <w:rFonts w:cs="Arial" w:ascii="Times New Roman" w:hAnsi="Times New Roman"/>
          <w:b w:val="false"/>
          <w:color w:val="auto"/>
          <w:sz w:val="18"/>
          <w:szCs w:val="18"/>
        </w:rPr>
        <w:t>Załącznikami do niniejszego formularza stanowiącymi integralną część oferty są: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  <w:szCs w:val="18"/>
        </w:rPr>
      </w:pPr>
      <w:r>
        <w:rPr>
          <w:rFonts w:cs="Arial" w:ascii="Times New Roman" w:hAnsi="Times New Roman"/>
          <w:b w:val="false"/>
          <w:color w:val="auto"/>
          <w:sz w:val="20"/>
          <w:szCs w:val="18"/>
        </w:rPr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start="0" w:end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20"/>
        </w:rPr>
        <w:t>……………………………………………………</w:t>
      </w:r>
      <w:r>
        <w:rPr>
          <w:rFonts w:cs="Arial" w:ascii="Times New Roman" w:hAnsi="Times New Roman"/>
          <w:b w:val="false"/>
          <w:color w:val="auto"/>
          <w:sz w:val="20"/>
        </w:rPr>
        <w:t>.……………………………………………………….</w:t>
      </w:r>
    </w:p>
    <w:p>
      <w:pPr>
        <w:pStyle w:val="Tekstpodstawowywcity2"/>
        <w:bidi w:val="0"/>
        <w:ind w:hanging="0" w:start="0" w:end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.........................................................................................................</w:t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czytelne podpisy osób wskazanych w dokumencie uprawniającym </w:t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do występowania w obrocie prawnym </w:t>
      </w:r>
    </w:p>
    <w:p>
      <w:pPr>
        <w:pStyle w:val="Normal"/>
        <w:bidi w:val="0"/>
        <w:ind w:hanging="0" w:start="0" w:end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lub posiadających pełnomocnictwo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center"/>
      <w:pPr>
        <w:tabs>
          <w:tab w:val="num" w:pos="387"/>
        </w:tabs>
        <w:ind w:star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3"/>
      <w:numFmt w:val="upperRoman"/>
      <w:lvlText w:val="%1."/>
      <w:lvlJc w:val="center"/>
      <w:pPr>
        <w:tabs>
          <w:tab w:val="num" w:pos="387"/>
        </w:tabs>
        <w:ind w:star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420"/>
        </w:tabs>
        <w:ind w:start="420" w:hanging="360"/>
      </w:pPr>
      <w:rPr>
        <w:rFonts w:ascii="Times New Roman" w:hAnsi="Times New Roman" w:cs="Arial"/>
        <w:b w:val="false"/>
        <w:color w:val="auto"/>
        <w:sz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Arial"/>
      <w:b w:val="false"/>
      <w:color w:val="auto"/>
      <w:sz w:val="2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podstawowywcity2">
    <w:name w:val="Tekst podstawowy wcięty 2"/>
    <w:basedOn w:val="Normal"/>
    <w:qFormat/>
    <w:pPr>
      <w:ind w:hanging="0" w:start="60" w:end="0"/>
      <w:jc w:val="both"/>
    </w:pPr>
    <w:rPr>
      <w:b/>
      <w:sz w:val="24"/>
    </w:rPr>
  </w:style>
  <w:style w:type="paragraph" w:styleId="Tekstblokowy">
    <w:name w:val="Tekst blokowy"/>
    <w:basedOn w:val="Normal"/>
    <w:qFormat/>
    <w:pPr>
      <w:ind w:hanging="0" w:start="567" w:end="-428"/>
      <w:jc w:val="both"/>
    </w:pPr>
    <w:rPr/>
  </w:style>
  <w:style w:type="paragraph" w:styleId="BodyTextIndent">
    <w:name w:val="Body Text Indent"/>
    <w:basedOn w:val="Normal"/>
    <w:pPr/>
    <w:rPr>
      <w:b/>
      <w:color w:val="FF0000"/>
      <w:sz w:val="24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LibreOffice/25.8.5.2$Windows_X86_64 LibreOffice_project/9c8b85f387cc00a89945a79c9e6239f32e450ac2</Application>
  <AppVersion>15.0000</AppVersion>
  <Pages>1</Pages>
  <Words>263</Words>
  <Characters>2633</Characters>
  <CharactersWithSpaces>2916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2025-10-27T11:44:12Z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